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38" w:rsidRDefault="00645C38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1. Какая информация доминирует в художественных текстах? Как она может сообщаться?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2. Чем художественный перевод отличается от других видов перевода?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3. Какие задачи приходится решать переводчику художественной литературы?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4. Чем творчество писателя / поэта отличается от труда переводчика?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5. Какие требования предъявляются к переводчику художественного текста?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59">
        <w:rPr>
          <w:sz w:val="28"/>
          <w:szCs w:val="28"/>
        </w:rPr>
        <w:t xml:space="preserve">6. </w:t>
      </w:r>
      <w:r w:rsidRPr="00D67D59">
        <w:rPr>
          <w:rFonts w:ascii="Times New Roman" w:hAnsi="Times New Roman" w:cs="Times New Roman"/>
          <w:sz w:val="28"/>
          <w:szCs w:val="28"/>
        </w:rPr>
        <w:t>Какую роль играют стилистические средства в художественном произведении?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7. Существует ли необходимость в воспроизведении стилистических особенностей оригинала в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8. Какие факторы необходимо учитывать при оформлении эстетической информации в переводе?</w:t>
      </w:r>
    </w:p>
    <w:p w:rsidR="00F6589B" w:rsidRPr="00F6589B" w:rsidRDefault="00F6589B" w:rsidP="00F65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9. Какие приемы передачи образных средств вам известны?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10. Как проявляется смысловая емкость литературного произведения?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11. Какие трудности возникают в процессе воссоздания смысловой емкости оригинала в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12. Как проявляется смысловая многоплановость художественного текста?</w:t>
      </w:r>
    </w:p>
    <w:p w:rsidR="00F6589B" w:rsidRPr="00F6589B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13. Всегда ли возможно сохранение смысловой емкости и многоплановости оригинала в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14. Следует ли сохранять национальную специфику оригинала в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15. К каким последствиям может привести подмена национальной окраски оригинала или отказ от ее передачи?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16. Какие единицы принято считать маркерами национальной специфики?</w:t>
      </w:r>
    </w:p>
    <w:p w:rsidR="00F6589B" w:rsidRPr="00F6589B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17. Как осуществляется национально-культурная адаптация художественного текста при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18. Следует ли передавать информацию о времени создания оригинала в переводе?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19. Можно ли признать эффективным «хронологический» подход к передаче исторического колорита оригинала?</w:t>
      </w:r>
    </w:p>
    <w:p w:rsidR="00F6589B" w:rsidRPr="00D67D59" w:rsidRDefault="00F6589B" w:rsidP="00F6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9">
        <w:rPr>
          <w:rFonts w:ascii="Times New Roman" w:hAnsi="Times New Roman" w:cs="Times New Roman"/>
          <w:sz w:val="28"/>
          <w:szCs w:val="28"/>
        </w:rPr>
        <w:t>20. Какие существуют способы хронологической адаптации художественного текста при переводе?</w:t>
      </w:r>
    </w:p>
    <w:p w:rsidR="00AF06BC" w:rsidRDefault="00645C38">
      <w:pPr>
        <w:rPr>
          <w:lang w:val="en-US"/>
        </w:rPr>
      </w:pPr>
      <w:r>
        <w:rPr>
          <w:lang w:val="en-US"/>
        </w:rPr>
        <w:t xml:space="preserve"> </w:t>
      </w:r>
    </w:p>
    <w:p w:rsidR="00645C38" w:rsidRDefault="00645C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5C38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sz w:val="28"/>
          <w:szCs w:val="28"/>
          <w:lang w:val="en-US"/>
        </w:rPr>
        <w:t>Read and translate the text</w:t>
      </w:r>
    </w:p>
    <w:p w:rsidR="00645C38" w:rsidRDefault="00645C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 Topic</w:t>
      </w:r>
    </w:p>
    <w:p w:rsidR="00645C38" w:rsidRPr="00645C38" w:rsidRDefault="00645C38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C38">
        <w:rPr>
          <w:rFonts w:ascii="Times New Roman" w:hAnsi="Times New Roman" w:cs="Times New Roman"/>
          <w:sz w:val="28"/>
          <w:szCs w:val="28"/>
          <w:lang w:val="en-US"/>
        </w:rPr>
        <w:t>William Shakespeare is the most mysterious author of English literature</w:t>
      </w:r>
    </w:p>
    <w:p w:rsidR="00645C38" w:rsidRDefault="00645C38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Jane Austen. Pride and </w:t>
      </w:r>
      <w:r w:rsidR="00A7368A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rejudice.</w:t>
      </w:r>
    </w:p>
    <w:p w:rsidR="00645C38" w:rsidRDefault="00A7368A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Folklore. Russian folktales</w:t>
      </w:r>
    </w:p>
    <w:p w:rsidR="00A7368A" w:rsidRDefault="00A7368A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68A">
        <w:rPr>
          <w:rFonts w:ascii="Times New Roman" w:hAnsi="Times New Roman" w:cs="Times New Roman"/>
          <w:sz w:val="28"/>
          <w:szCs w:val="28"/>
          <w:lang w:val="en-US"/>
        </w:rPr>
        <w:t>British fairy tale</w:t>
      </w:r>
    </w:p>
    <w:p w:rsidR="00A7368A" w:rsidRPr="00A7368A" w:rsidRDefault="00A7368A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68A">
        <w:rPr>
          <w:rFonts w:ascii="Times New Roman" w:hAnsi="Times New Roman" w:cs="Times New Roman"/>
          <w:sz w:val="28"/>
          <w:szCs w:val="28"/>
          <w:lang w:val="en-US"/>
        </w:rPr>
        <w:t>Folklore. Welsh fairy tale</w:t>
      </w:r>
    </w:p>
    <w:p w:rsidR="00A7368A" w:rsidRDefault="00A7368A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Alexander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Ostrovsky</w:t>
      </w:r>
      <w:proofErr w:type="spellEnd"/>
    </w:p>
    <w:p w:rsidR="00645C38" w:rsidRPr="00A7368A" w:rsidRDefault="00A7368A" w:rsidP="00645C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68A">
        <w:rPr>
          <w:rFonts w:ascii="Times New Roman" w:hAnsi="Times New Roman" w:cs="Times New Roman"/>
          <w:sz w:val="28"/>
          <w:szCs w:val="28"/>
          <w:lang w:val="en-US"/>
        </w:rPr>
        <w:t>Edward Franklin Albee.</w:t>
      </w:r>
    </w:p>
    <w:sectPr w:rsidR="00645C38" w:rsidRPr="00A7368A" w:rsidSect="00A736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36EF8"/>
    <w:multiLevelType w:val="hybridMultilevel"/>
    <w:tmpl w:val="8A8A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7C72"/>
    <w:multiLevelType w:val="hybridMultilevel"/>
    <w:tmpl w:val="81E8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89B"/>
    <w:rsid w:val="00645C38"/>
    <w:rsid w:val="008031EB"/>
    <w:rsid w:val="00A7368A"/>
    <w:rsid w:val="00AF06BC"/>
    <w:rsid w:val="00F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2015-10-01T01:40:00Z</dcterms:created>
  <dcterms:modified xsi:type="dcterms:W3CDTF">2015-10-11T07:50:00Z</dcterms:modified>
</cp:coreProperties>
</file>